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5" w:rsidRPr="00A43355" w:rsidRDefault="00A43355" w:rsidP="00A43355">
      <w:pPr>
        <w:spacing w:before="100" w:beforeAutospacing="1" w:after="100" w:afterAutospacing="1"/>
      </w:pPr>
      <w:r w:rsidRPr="00A43355">
        <w:t>Report: Standards - Level 2 - Bar Chart</w:t>
      </w:r>
      <w:r w:rsidRPr="00A43355">
        <w:br/>
        <w:t>Subject: Reading and Writing</w:t>
      </w:r>
      <w:r w:rsidRPr="00A43355">
        <w:br/>
        <w:t>Grade: Eleventh Grade</w:t>
      </w:r>
      <w:r w:rsidRPr="00A43355">
        <w:br/>
        <w:t xml:space="preserve">Filter: Include: </w:t>
      </w:r>
      <w:proofErr w:type="gramStart"/>
      <w:r w:rsidRPr="00A43355">
        <w:t>Focus ,</w:t>
      </w:r>
      <w:proofErr w:type="gramEnd"/>
      <w:r w:rsidRPr="00A43355">
        <w:t xml:space="preserve"> Teachers: Barb Kingsley, Assessments: 4Sight Grade 11 - Reading No.1 (Second Edition) 09/11/2008</w:t>
      </w:r>
      <w:r w:rsidRPr="00A43355">
        <w:br/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530"/>
      </w:tblGrid>
      <w:tr w:rsidR="00A43355" w:rsidRPr="00A433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3355" w:rsidRPr="00A43355" w:rsidRDefault="00A43355" w:rsidP="00A43355">
            <w:r>
              <w:rPr>
                <w:noProof/>
              </w:rPr>
              <w:drawing>
                <wp:inline distT="0" distB="0" distL="0" distR="0">
                  <wp:extent cx="6667500" cy="3810000"/>
                  <wp:effectExtent l="19050" t="0" r="0" b="0"/>
                  <wp:docPr id="1" name="Picture 1" descr="http://gettysburg.pa.altperf.com/reports_30/Images/GS5E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ettysburg.pa.altperf.com/reports_30/Images/GS5E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355" w:rsidRPr="00A43355" w:rsidRDefault="00A43355" w:rsidP="00A43355"/>
    <w:tbl>
      <w:tblPr>
        <w:tblW w:w="4000" w:type="pct"/>
        <w:tblCellSpacing w:w="6" w:type="dxa"/>
        <w:shd w:val="clear" w:color="auto" w:fill="C0C0C0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627"/>
        <w:gridCol w:w="1054"/>
        <w:gridCol w:w="3652"/>
        <w:gridCol w:w="1428"/>
        <w:gridCol w:w="963"/>
        <w:gridCol w:w="643"/>
        <w:gridCol w:w="2059"/>
      </w:tblGrid>
      <w:tr w:rsidR="00A43355" w:rsidRPr="00A43355">
        <w:trPr>
          <w:tblCellSpacing w:w="6" w:type="dxa"/>
        </w:trPr>
        <w:tc>
          <w:tcPr>
            <w:tcW w:w="0" w:type="auto"/>
            <w:gridSpan w:val="7"/>
            <w:shd w:val="clear" w:color="auto" w:fill="C0C0C0"/>
            <w:hideMark/>
          </w:tcPr>
          <w:p w:rsidR="00A43355" w:rsidRPr="00A43355" w:rsidRDefault="00A43355" w:rsidP="00A43355">
            <w:r w:rsidRPr="00A43355">
              <w:t>Data 2008-2009</w:t>
            </w:r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r w:rsidRPr="00A43355">
              <w:t>Item#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r w:rsidRPr="00A43355">
              <w:t>Standard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r w:rsidRPr="00A43355">
              <w:t>Description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r w:rsidRPr="00A43355">
              <w:t xml:space="preserve">Average </w:t>
            </w:r>
            <w:r w:rsidRPr="00A43355">
              <w:lastRenderedPageBreak/>
              <w:t>Proficiency Level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proofErr w:type="spellStart"/>
            <w:r w:rsidRPr="00A43355">
              <w:lastRenderedPageBreak/>
              <w:t>Nbr</w:t>
            </w:r>
            <w:proofErr w:type="spellEnd"/>
            <w:r w:rsidRPr="00A43355">
              <w:t xml:space="preserve"> </w:t>
            </w:r>
            <w:r w:rsidRPr="00A43355">
              <w:lastRenderedPageBreak/>
              <w:t>Students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proofErr w:type="spellStart"/>
            <w:r w:rsidRPr="00A43355">
              <w:lastRenderedPageBreak/>
              <w:t>Nbr</w:t>
            </w:r>
            <w:proofErr w:type="spellEnd"/>
            <w:r w:rsidRPr="00A43355">
              <w:t xml:space="preserve"> </w:t>
            </w:r>
            <w:r w:rsidRPr="00A43355">
              <w:lastRenderedPageBreak/>
              <w:t>Tests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A43355" w:rsidRPr="00A43355" w:rsidRDefault="00A43355" w:rsidP="00A43355">
            <w:r w:rsidRPr="00A43355">
              <w:lastRenderedPageBreak/>
              <w:t>View Detail</w:t>
            </w:r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lastRenderedPageBreak/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R11.A.1.1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Identify and apply the meaning of vocabulary. (Reference: 1.1.11.E, 1.1.11.F)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2.42 - Basic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5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2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R11.A.1.3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Make inferences, draw conclusions and make assertions based on text.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3.14 -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6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3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R11.A.1.6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Identify, describe, and analyze genre of text. (Reference: 1.3.11.F)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2.72 -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7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4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R11.A.2.2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Identify and apply word recognition skills. (Reference: 1.1.11.C, 1.1.11.F)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2.9 -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8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5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R11.A.2.3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Make inferences, draw conclusions, and make generalizations based on text (Reference: 1.1.11.G, 1.2.11.A)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2.8 -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9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6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R11.A.2.4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Identify and explain main ideas and relevant details.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2.46 - Basic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10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7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R11.A.2.5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Summarize a nonfictional text as a whole. (Reference: 1.2.11.A, 1.1.11.G)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2.68 -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11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8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R11.A.2.6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Identify, describe, and analyze genre of text.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2.76 -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12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9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R11.B.1.1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 xml:space="preserve">Interpret, compare, describe, analyze, and evaluate components of fiction and literary nonfiction. (Reference: 1.1.11.G, 1.3.11.B, </w:t>
            </w:r>
            <w:r w:rsidRPr="00A43355">
              <w:lastRenderedPageBreak/>
              <w:t>1.3.11.F)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lastRenderedPageBreak/>
              <w:t>3.08 -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13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lastRenderedPageBreak/>
              <w:t>10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R11.B.1.2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Make connections between texts. (Reference: 1.1.11.G, 1.3.11.B, 1.3.11.F)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3.14 -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14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11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R11.B.2.1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Identify, interpret, describe, and analyze figurative language and literary structures in fiction and nonfiction. (Reference: 1.3.11.C)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3.26 -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15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12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r w:rsidRPr="00A43355">
              <w:t>R11.B.3.1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Interpret, describe, and analyze the characteristics and uses of facts and opinions in nonfictional text. (Reference 1.2.11.A, 1.1.11.G)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3.56 - Advanced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A43355" w:rsidRPr="00A43355" w:rsidRDefault="00A43355" w:rsidP="00A43355">
            <w:hyperlink r:id="rId16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A43355" w:rsidRPr="00A43355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pPr>
              <w:jc w:val="center"/>
            </w:pPr>
            <w:r w:rsidRPr="00A43355">
              <w:t>13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r w:rsidRPr="00A43355">
              <w:t>R11.B.3.3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Identify, compare, explain, interpret, describe, and analyze how text organization clarifies meaning of nonfictional text. (Reference 1.2.11.A)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2.7 -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50</w:t>
            </w:r>
          </w:p>
        </w:tc>
        <w:tc>
          <w:tcPr>
            <w:tcW w:w="0" w:type="auto"/>
            <w:shd w:val="clear" w:color="auto" w:fill="F0F0F0"/>
            <w:hideMark/>
          </w:tcPr>
          <w:p w:rsidR="00A43355" w:rsidRPr="00A43355" w:rsidRDefault="00A43355" w:rsidP="00A43355">
            <w:r w:rsidRPr="00A4335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A43355" w:rsidRPr="00A43355" w:rsidRDefault="00A43355" w:rsidP="00A43355">
            <w:hyperlink r:id="rId17" w:history="1">
              <w:r w:rsidRPr="00A43355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</w:tbl>
    <w:p w:rsidR="00FD4D68" w:rsidRDefault="00FD4D68"/>
    <w:sectPr w:rsidR="00FD4D68" w:rsidSect="00A4335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43355"/>
    <w:rsid w:val="00970CBA"/>
    <w:rsid w:val="00A43355"/>
    <w:rsid w:val="00EC5175"/>
    <w:rsid w:val="00FD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D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35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A4335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43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3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4" TargetMode="External"/><Relationship Id="rId13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5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4" TargetMode="External"/><Relationship Id="rId12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8" TargetMode="External"/><Relationship Id="rId17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5" TargetMode="External"/><Relationship Id="rId1" Type="http://schemas.openxmlformats.org/officeDocument/2006/relationships/styles" Target="styles.xml"/><Relationship Id="rId6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0" TargetMode="External"/><Relationship Id="rId11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7" TargetMode="External"/><Relationship Id="rId5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38" TargetMode="External"/><Relationship Id="rId15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52" TargetMode="External"/><Relationship Id="rId10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6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5" TargetMode="External"/><Relationship Id="rId14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4944</Characters>
  <Application>Microsoft Office Word</Application>
  <DocSecurity>0</DocSecurity>
  <Lines>41</Lines>
  <Paragraphs>10</Paragraphs>
  <ScaleCrop>false</ScaleCrop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2008-09-28T18:16:00Z</dcterms:created>
  <dcterms:modified xsi:type="dcterms:W3CDTF">2008-09-28T18:16:00Z</dcterms:modified>
</cp:coreProperties>
</file>